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3E" w:rsidRDefault="0094183E" w:rsidP="0094183E">
      <w:pPr>
        <w:rPr>
          <w:b/>
          <w:bCs/>
        </w:rPr>
      </w:pPr>
      <w:r w:rsidRPr="0094183E">
        <w:rPr>
          <w:b/>
          <w:bCs/>
        </w:rPr>
        <w:t>ГОСТ 15836-79 Мастика битумно-резиновая изоляционная. Технические условия</w:t>
      </w:r>
    </w:p>
    <w:p w:rsidR="0094183E" w:rsidRPr="0094183E" w:rsidRDefault="0094183E" w:rsidP="0094183E">
      <w:pPr>
        <w:rPr>
          <w:b/>
          <w:bCs/>
        </w:rPr>
      </w:pPr>
      <w:r>
        <w:rPr>
          <w:b/>
          <w:bCs/>
        </w:rPr>
        <w:t>МЕЖГОСУДАРСТВЕННЫЙ СТАНДАРТ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МАСТИКА</w:t>
      </w:r>
      <w:r>
        <w:rPr>
          <w:b/>
          <w:bCs/>
        </w:rPr>
        <w:t xml:space="preserve"> БИТУМНО-РЕЗИНОВАЯ ИЗОЛЯЦИОННАЯ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Технические условия</w:t>
      </w:r>
    </w:p>
    <w:p w:rsidR="0094183E" w:rsidRPr="0094183E" w:rsidRDefault="0094183E" w:rsidP="0094183E">
      <w:pPr>
        <w:rPr>
          <w:b/>
          <w:bCs/>
        </w:rPr>
      </w:pPr>
      <w:proofErr w:type="gramStart"/>
      <w:r w:rsidRPr="0094183E">
        <w:rPr>
          <w:b/>
          <w:bCs/>
          <w:lang w:val="en-US"/>
        </w:rPr>
        <w:t>Bitumen-rubber insulating mastic.</w:t>
      </w:r>
      <w:proofErr w:type="gramEnd"/>
      <w:r w:rsidRPr="0094183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Specifications</w:t>
      </w:r>
      <w:proofErr w:type="spellEnd"/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М</w:t>
      </w:r>
      <w:r>
        <w:rPr>
          <w:b/>
          <w:bCs/>
        </w:rPr>
        <w:t>КС 91.100.50</w:t>
      </w:r>
    </w:p>
    <w:p w:rsidR="0094183E" w:rsidRPr="0094183E" w:rsidRDefault="0094183E" w:rsidP="0094183E">
      <w:pPr>
        <w:rPr>
          <w:b/>
          <w:bCs/>
        </w:rPr>
      </w:pPr>
      <w:r>
        <w:rPr>
          <w:b/>
          <w:bCs/>
        </w:rPr>
        <w:t>Дата введения 1979-07-01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Постановлением Государственного комитета СССР по делам строительства от 29 декабря 1978 г. N 266 дат</w:t>
      </w:r>
      <w:r>
        <w:rPr>
          <w:b/>
          <w:bCs/>
        </w:rPr>
        <w:t>а введения установлена 01.07.79</w:t>
      </w:r>
    </w:p>
    <w:p w:rsidR="0094183E" w:rsidRPr="0094183E" w:rsidRDefault="0094183E" w:rsidP="0094183E">
      <w:pPr>
        <w:rPr>
          <w:b/>
          <w:bCs/>
        </w:rPr>
      </w:pPr>
      <w:r>
        <w:rPr>
          <w:b/>
          <w:bCs/>
        </w:rPr>
        <w:t>ВЗАМЕН ГОСТ 15836-70</w:t>
      </w:r>
    </w:p>
    <w:p w:rsidR="0094183E" w:rsidRPr="0094183E" w:rsidRDefault="0094183E" w:rsidP="0094183E">
      <w:pPr>
        <w:rPr>
          <w:b/>
          <w:bCs/>
        </w:rPr>
      </w:pPr>
      <w:r>
        <w:rPr>
          <w:b/>
          <w:bCs/>
        </w:rPr>
        <w:t>ПЕРЕИЗДАНИЕ. Март 2003 г.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Настоящий стандарт распространяется на битумно-резиновую мастику, представляющую собой многокомпонентную массу, состоящую из нефтяного битума (</w:t>
      </w:r>
      <w:bookmarkStart w:id="0" w:name="_GoBack"/>
      <w:bookmarkEnd w:id="0"/>
      <w:r w:rsidRPr="0094183E">
        <w:rPr>
          <w:b/>
          <w:bCs/>
        </w:rPr>
        <w:t>или смеси битумов), наполнителя и пластификатора и предназначенную для изоляции подземных стальных трубопроводов и других сооружений с целью з</w:t>
      </w:r>
      <w:r>
        <w:rPr>
          <w:b/>
          <w:bCs/>
        </w:rPr>
        <w:t>ащиты их от почвенной коррозии.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Область применения битумно-резиновой </w:t>
      </w:r>
      <w:r>
        <w:rPr>
          <w:b/>
          <w:bCs/>
        </w:rPr>
        <w:t>мастики указана в приложении 1.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Мастика должна применяться в соответствии со стр</w:t>
      </w:r>
      <w:r>
        <w:rPr>
          <w:b/>
          <w:bCs/>
        </w:rPr>
        <w:t>оительными нормами и правилами.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 ТЕХНИЧЕСКИЕ ТРЕБОВАНИЯ</w:t>
      </w:r>
    </w:p>
    <w:p w:rsidR="0094183E" w:rsidRPr="0094183E" w:rsidRDefault="0094183E" w:rsidP="0094183E">
      <w:pPr>
        <w:rPr>
          <w:b/>
          <w:bCs/>
        </w:rPr>
      </w:pP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1.1. Мастика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94183E" w:rsidRPr="0094183E" w:rsidRDefault="0094183E" w:rsidP="0094183E">
      <w:pPr>
        <w:rPr>
          <w:b/>
          <w:bCs/>
        </w:rPr>
      </w:pPr>
    </w:p>
    <w:p w:rsidR="0094183E" w:rsidRDefault="0094183E" w:rsidP="0094183E">
      <w:pPr>
        <w:rPr>
          <w:b/>
          <w:bCs/>
        </w:rPr>
      </w:pPr>
      <w:r w:rsidRPr="0094183E">
        <w:rPr>
          <w:b/>
          <w:bCs/>
        </w:rPr>
        <w:t>1.2. Мастика в зависимости от температуры размягчения подразделяется на марки: МБР-65, МБР-75, МБР-90 и МБР-100.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1.3. Для изготовления мастики должны применяться: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- в качестве органического вяжущего - битумы нефтяные изоляционные по ГОСТ 9812-74 или битумы нефтяные строительные по ГОСТ 6617-76;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- в качестве наполнителя - резиновая крошка, получаемая из амортизированных автомобильных покрышек по техническим условиям, утвержденным в установленном порядке;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- в качестве пластификатора и антисептика - зеленое масло.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1.4. Мастика должна быть однородной, без посторонних включений и не иметь частиц наполнителя, не покрытых битумом.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lastRenderedPageBreak/>
        <w:t>1.5. Мастика должна соответствовать требованиям, указанным в таблице.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1097"/>
        <w:gridCol w:w="1097"/>
        <w:gridCol w:w="1097"/>
        <w:gridCol w:w="965"/>
      </w:tblGrid>
      <w:tr w:rsidR="0094183E" w:rsidRPr="0094183E" w:rsidTr="0094183E">
        <w:trPr>
          <w:trHeight w:val="15"/>
        </w:trPr>
        <w:tc>
          <w:tcPr>
            <w:tcW w:w="6468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29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29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29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Норма для марок</w:t>
            </w:r>
          </w:p>
        </w:tc>
      </w:tr>
      <w:tr w:rsidR="0094183E" w:rsidRPr="0094183E" w:rsidTr="0094183E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0E628D" w:rsidP="0094183E">
            <w:pPr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МБР-100</w:t>
            </w:r>
          </w:p>
        </w:tc>
      </w:tr>
      <w:tr w:rsidR="0094183E" w:rsidRPr="0094183E" w:rsidTr="0094183E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1. Температура размягчения по методу "Кольца и шара", °</w:t>
            </w:r>
            <w:proofErr w:type="gramStart"/>
            <w:r w:rsidRPr="0094183E">
              <w:rPr>
                <w:b/>
                <w:bCs/>
              </w:rPr>
              <w:t>С</w:t>
            </w:r>
            <w:proofErr w:type="gramEnd"/>
            <w:r w:rsidRPr="0094183E">
              <w:rPr>
                <w:b/>
                <w:bCs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100</w:t>
            </w:r>
          </w:p>
        </w:tc>
      </w:tr>
      <w:tr w:rsidR="0094183E" w:rsidRPr="0094183E" w:rsidTr="0094183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2. Глубина проникания иглы при 25</w:t>
            </w:r>
            <w:proofErr w:type="gramStart"/>
            <w:r w:rsidRPr="0094183E">
              <w:rPr>
                <w:b/>
                <w:bCs/>
              </w:rPr>
              <w:t xml:space="preserve"> °С</w:t>
            </w:r>
            <w:proofErr w:type="gramEnd"/>
            <w:r w:rsidRPr="0094183E">
              <w:rPr>
                <w:b/>
                <w:bCs/>
              </w:rPr>
              <w:t>, 0,1 мм,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15</w:t>
            </w:r>
          </w:p>
        </w:tc>
      </w:tr>
      <w:tr w:rsidR="0094183E" w:rsidRPr="0094183E" w:rsidTr="0094183E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3. Растяжимость при 25</w:t>
            </w:r>
            <w:proofErr w:type="gramStart"/>
            <w:r w:rsidRPr="0094183E">
              <w:rPr>
                <w:b/>
                <w:bCs/>
              </w:rPr>
              <w:t xml:space="preserve"> °С</w:t>
            </w:r>
            <w:proofErr w:type="gramEnd"/>
            <w:r w:rsidRPr="0094183E">
              <w:rPr>
                <w:b/>
                <w:bCs/>
              </w:rPr>
              <w:t>, 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</w:t>
            </w:r>
          </w:p>
        </w:tc>
      </w:tr>
      <w:tr w:rsidR="0094183E" w:rsidRPr="0094183E" w:rsidTr="0094183E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4. Водонасыщение за 24 ч,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0,2</w:t>
            </w:r>
          </w:p>
        </w:tc>
      </w:tr>
    </w:tbl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1.6. Рекомендации по составу и приготовлению мастики и по составу резиновой крошки приведены в приложении 2.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 ПРАВИЛА ПРИЕМКИ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2.1. Размер партии устанавливается в количестве сменной выработки, но не более 150 т. Партия должна состоять из мастики только одной марки, приготовленной по одной рецептуре, технологии и из одних и тех же компонентов.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2.2. Приемочный контроль производится предприятием-изготовителем по следующим показателям: температура размягчения, глубина проникания иглы и растяжимость.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2.3. Предприятие-изготовитель обязано проводить испытание мастики на водонасыщение не реже одного раза в квартал, а также при каждом изменении исходного сырья, применяемого для приготовления мастики.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2.4. Потребитель имеет право проводить контрольную выборочную проверку соответствия мастики требованиям настоящего стандарта, соблюдая при этом указанный ниже порядок отбора образцов и применяя методы их испытаний.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2.5. Для проверки соответствия мастики требованиям настоящего стандарта от каждой партии мастики отбирают по 1%, но не менее двух упаковочных мест (мешков, бочек).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Из каждого мешка (бочки) отбирают среднюю пробу мастики в количестве не менее 1 кг. Пробу отбирают в трех местах бочки (мешка) - сверху, снизу и в середине (примерно по 0,3 кг). Все отобранные пробы сплавляют, тщательно перемешивая.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2.6. При неудовлетворительных результатах испытаний мастики хотя бы по одному из показателей проводят повторное испытание по этому показателю удвоенного количества </w:t>
      </w:r>
      <w:r w:rsidRPr="0094183E">
        <w:rPr>
          <w:b/>
          <w:bCs/>
        </w:rPr>
        <w:lastRenderedPageBreak/>
        <w:t>образцов. Результаты повторных испытаний считают окончательными.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 МЕТОДЫ ИСПЫТАНИЙ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3.1. Определение однородности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Однородность мастики определяют визуальным осмотром куска мастики в сколе или слоя мастики, нанесенной на полоску бумаги (картона) размерами 50х150 мм при окунании ее в расплавленную массу, температура которой 160-180 °С.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Мастику считают однородной, если частицы резиновой крошки распределены в ней равномерно без сгустков и скоплений.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 Определение температуры размягчения мастики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3.2.1. Метод отбора проб и подготовка их к испытанию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Отбор проб производится по п.2.5.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Перед испытанием пробу мастики расплавляют и при необходимости обезвоживают осторожным нагреванием без перегрева до температуры 120-180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 xml:space="preserve"> при перемешивании стеклянной палочкой.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3.2.2. Аппаратура, принадлежности и реактивы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Аппарат для определения температуры размягчения битума ЛТР по ГОСТ 11506-73.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Термометр ртутный типов ТН-3 и ТН-7 по ГОСТ 400-80.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Горелка газовая или плитка электрическая с регулятором нагрева.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Стакан стеклянный диаметром не менее 90 мм и высотой не менее 115 мм.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Чашка металлическая для расплавления мастики.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Пластинка металлическая полированная или стеклянная термостойкая.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Нож с прямым лезвием для срезания мастики.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Пинцет.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Глицерин по ГОСТ 6823-2000.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Тальк по ГОСТ 19729-74.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3.2.3. Подготовка к испытанию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 xml:space="preserve">Расплавленную и обезвоженную мастику с некоторым избытком наливают в два латунных </w:t>
      </w:r>
      <w:r w:rsidRPr="0094183E">
        <w:rPr>
          <w:b/>
          <w:bCs/>
        </w:rPr>
        <w:lastRenderedPageBreak/>
        <w:t>кольца прибора, помещенных на полированную металлическую или стеклянную пластинку, смазанную тальком с глицерином (1:3). Для мастики с предполагаемой температурой размягчения выше 100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 xml:space="preserve"> используют ступенчатые кольца, которые слегка подогревают.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После охлаждения мастики на воздухе в течение 30 мин при температуре (20±2) °С излишек ее срезают нагретым острым ножом вровень с краями колец.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3.2.4. Проведение испытания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Кольца с мастикой вставляют в отверстия на подвеске прибора. В среднее отверстие подвески вставляют термометр так, чтобы нижняя точка ртутного резервуара была на одном уровне с нижней поверхностью мастики в кольцах.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Подготовленный прибор помещают в стеклянный стакан, наполненный водой, температура которой (15±0,5) °С, и выдерживают в нем в течение 15 мин. Если температура размягчения мастики выше 80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>, то вместо воды в стакан заливают глицерин, температура которого (35±0,5) °С. По истечении 15 мин подвеску вынимают из стакана и в центр каждого кольца на поверхность мастики пинцетом кладут стальной шарик, после чего подвеску опускают обратно в стакан.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Стакан устанавливают на нагревательный прибор таким образом, чтобы плоскость колец была строго горизонтальной.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Температура воды или глицерина в стакане после первых 3 мин нагрева должна подниматься со скоростью (5±0,5) °С в 1 мин.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Для каждого кольца и шарика отмечают температуру, при которой выдавливаемая шариком мастика коснется нижнего диска прибора.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3.2.5. Обработка результатов</w:t>
      </w:r>
      <w:proofErr w:type="gramStart"/>
      <w:r w:rsidRPr="0094183E">
        <w:rPr>
          <w:b/>
          <w:bCs/>
        </w:rPr>
        <w:br/>
      </w:r>
      <w:r w:rsidRPr="0094183E">
        <w:rPr>
          <w:b/>
          <w:bCs/>
        </w:rPr>
        <w:br/>
        <w:t>З</w:t>
      </w:r>
      <w:proofErr w:type="gramEnd"/>
      <w:r w:rsidRPr="0094183E">
        <w:rPr>
          <w:b/>
          <w:bCs/>
        </w:rPr>
        <w:t>а температуру размягчения мастики принимают среднее арифметическое значение двух параллельных определений.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Расхождения между двумя параллельными определениями не должны превышать 1 °С.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 3.3. Определение глубины проникания иглы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3.3.1. Метод отбора проб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Отбор проб производят по п.2.5.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3.3.2. Аппаратура и принадлежности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Пенетрометр с иглой (ручной или автоматический) по ГОСТ 1440-78.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Термометр стеклянный по ГОСТ 28498-90, интервал измеряемых температур 0-50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>, цена деления шкалы 0,5 °С.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r w:rsidRPr="0094183E">
        <w:rPr>
          <w:b/>
          <w:bCs/>
        </w:rPr>
        <w:lastRenderedPageBreak/>
        <w:t>Секундомер при применении ручного пенетрометра.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Стержень металлический тарированный диаметром 10 мм, высотой 50 мм.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Сосуд стеклянный или металлический плоскодонный вместимостью не менее 1 м</w:t>
      </w:r>
      <w:r w:rsidRPr="0094183E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15836-79 Мастика битумно-резиновая изоляционна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15836-79 Мастика битумно-резиновая изоляционна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O0WzjSgMAAFMGAAAOAAAAAAAAAAAAAAAAAC4CAABkcnMv&#10;ZTJvRG9jLnhtbFBLAQItABQABgAIAAAAIQASuwWb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94183E">
        <w:rPr>
          <w:b/>
          <w:bCs/>
        </w:rPr>
        <w:t> и высотой не менее 50 мм.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Чашка металлическая цилиндрическая с плоским дном внутренним диаметром (55±2) мм, высотой (35±2) мм.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Баня водяная.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Чашка металлическая для расплавления мастики.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3.3.3. Подготовка к испытанию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Расплавленную и обезвоженную мастику наливают в металлическую чашку так, чтобы поверхность ее была не более чем на 5 мм ниже верхнего края чашки. Затем быстрым движением горящей спички над поверхностью мастики удаляют пузырьки воздуха.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Чашку с мастикой в течение 1 ч охлаждают на воздухе при температуре (20±2) °</w:t>
      </w:r>
      <w:proofErr w:type="gramStart"/>
      <w:r w:rsidRPr="0094183E">
        <w:rPr>
          <w:b/>
          <w:bCs/>
        </w:rPr>
        <w:t>С</w:t>
      </w:r>
      <w:proofErr w:type="gramEnd"/>
      <w:r w:rsidRPr="0094183E">
        <w:rPr>
          <w:b/>
          <w:bCs/>
        </w:rPr>
        <w:t xml:space="preserve">, затем </w:t>
      </w:r>
      <w:proofErr w:type="gramStart"/>
      <w:r w:rsidRPr="0094183E">
        <w:rPr>
          <w:b/>
          <w:bCs/>
        </w:rPr>
        <w:t>в</w:t>
      </w:r>
      <w:proofErr w:type="gramEnd"/>
      <w:r w:rsidRPr="0094183E">
        <w:rPr>
          <w:b/>
          <w:bCs/>
        </w:rPr>
        <w:t xml:space="preserve"> течение 1 ч - в водяной бане, температура которой (25±0,5) °С.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3.3.4. Проведение испытания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Чашку с мастикой вынимают из ванны и помещают в кристаллизатор, наполненный водой, температура которой (25±0,5) °С. Высота слоя воды над поверхностью мастики должна быть не менее 10 мм. Кристаллизатор устанавливают на столик прибора и подводят острие иглы к поверхности мастики так, чтобы игла только слегка касалась ее.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proofErr w:type="gramStart"/>
      <w:r w:rsidRPr="0094183E">
        <w:rPr>
          <w:b/>
          <w:bCs/>
        </w:rPr>
        <w:t>Кремальеру доводят до верхней площадки стержня, несущего иглу, и устанавливают стрелку на нуль или отмечают ее положение, после чего одновременно включают секундомер и нажимают кнопку прибора, давая игле свободно входить в испытуемый образец в течение 5 с, по истечении которых отпускают кнопку.</w:t>
      </w:r>
      <w:proofErr w:type="gramEnd"/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После этого кремальеру вновь доводят до верхней площадки стержня с иглой и отмечают показание прибора.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Определение повторяют не менее трех раз в различных точках на поверхности образца мастики, отстоящих от краев чашки и друг от друга не менее чем на 10 мм. После каждого погружения кончик иглы вытирают от приставшей мастики.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3.3.5. Обработка результатов</w:t>
      </w:r>
      <w:proofErr w:type="gramStart"/>
      <w:r w:rsidRPr="0094183E">
        <w:rPr>
          <w:b/>
          <w:bCs/>
        </w:rPr>
        <w:br/>
      </w:r>
      <w:r w:rsidRPr="0094183E">
        <w:rPr>
          <w:b/>
          <w:bCs/>
        </w:rPr>
        <w:br/>
        <w:t>З</w:t>
      </w:r>
      <w:proofErr w:type="gramEnd"/>
      <w:r w:rsidRPr="0094183E">
        <w:rPr>
          <w:b/>
          <w:bCs/>
        </w:rPr>
        <w:t>а глубину проникания иглы, выраженную в десятых долях миллиметра (или числах, соответствующих градусам шкалы прибора), принимают среднее арифметическое результатов трех параллельных определений.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r w:rsidRPr="0094183E">
        <w:rPr>
          <w:b/>
          <w:bCs/>
        </w:rPr>
        <w:lastRenderedPageBreak/>
        <w:t>Расхождения между результатами трех параллельных определений не должны превышать: при величине проникания иглы от 30 до 60 - 2; при величине проникания иглы менее 30 - 1.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3.4. Определение растяжимости мастики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3.4.1. Метод отбора проб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Отбор проб производят по п.2.5.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3.4.2. Аппаратура, принадлежности и реактивы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proofErr w:type="spellStart"/>
      <w:r w:rsidRPr="0094183E">
        <w:rPr>
          <w:b/>
          <w:bCs/>
        </w:rPr>
        <w:t>Дуктилометр</w:t>
      </w:r>
      <w:proofErr w:type="spellEnd"/>
      <w:r w:rsidRPr="0094183E">
        <w:rPr>
          <w:b/>
          <w:bCs/>
        </w:rPr>
        <w:t xml:space="preserve"> с латунными формами - "восьмерками" по ГОСТ 11505-75.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Термометр стеклянный по ГОСТ 28498-90, интервал измеряемых температур 0-50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>, цена деления шкалы 0,5 °С.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Нож с прямым лезвием для срезания мастики.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Пластинка металлическая полированная или стеклянная термостойкая.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Тальк по ГОСТ 19729-74.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Глицерин по ГОСТ 6823-2000 или ГОСТ 6259-75.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Чашка металлическая для расплавления мастики.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3.4.3. Подготовка к испытанию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Полированную металлическую или стеклянную пластинку и внутренние боковые стенки вкладышей "восьмерки" покрывают смесью талька с глицерином (1:3). Затем собирают формы на пластинке.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Расплавленную и обезвоженную мастику наливают с небольшим избытком в три латунные разъемные формы "восьмерки" тонкой струей от одного конца формы до другого, пока она не наполнится выше краев.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proofErr w:type="gramStart"/>
      <w:r w:rsidRPr="0094183E">
        <w:rPr>
          <w:b/>
          <w:bCs/>
        </w:rPr>
        <w:t>Мастику в форме охлаждают в течение 30 мин на воздухе при температуре (20±2) °С, затем излишек мастики срезают нагретым острым ножом от середины к краям вровень с краями формы, после чего формы с мастикой, не снимая с пластинки, выдерживают в течение 1 ч в водяной бане, температура которой (25±0,5) °С.</w:t>
      </w:r>
      <w:proofErr w:type="gramEnd"/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3.4.4. Проведение испытания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Формы с мастикой вынимают из воды, снимают с пластинки и закрепляют в </w:t>
      </w:r>
      <w:proofErr w:type="spellStart"/>
      <w:r w:rsidRPr="0094183E">
        <w:rPr>
          <w:b/>
          <w:bCs/>
        </w:rPr>
        <w:t>дуктилометре</w:t>
      </w:r>
      <w:proofErr w:type="spellEnd"/>
      <w:r w:rsidRPr="0094183E">
        <w:rPr>
          <w:b/>
          <w:bCs/>
        </w:rPr>
        <w:t xml:space="preserve">, заполненном водой, температура которой (25±0,5) °С. Высота слоя воды над мастикой должна быть не менее 25 мм. Затем вынимают боковые части формы, устанавливают указатель на "0", включают мотор </w:t>
      </w:r>
      <w:proofErr w:type="spellStart"/>
      <w:r w:rsidRPr="0094183E">
        <w:rPr>
          <w:b/>
          <w:bCs/>
        </w:rPr>
        <w:t>дуктилометра</w:t>
      </w:r>
      <w:proofErr w:type="spellEnd"/>
      <w:r w:rsidRPr="0094183E">
        <w:rPr>
          <w:b/>
          <w:bCs/>
        </w:rPr>
        <w:t xml:space="preserve"> и наблюдают за растяжением мастики.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Скорость растяжения должна быть 5 см в 1 мин.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lastRenderedPageBreak/>
        <w:t>3.4.5. Обработка результатов</w:t>
      </w:r>
      <w:proofErr w:type="gramStart"/>
      <w:r w:rsidRPr="0094183E">
        <w:rPr>
          <w:b/>
          <w:bCs/>
        </w:rPr>
        <w:br/>
      </w:r>
      <w:r w:rsidRPr="0094183E">
        <w:rPr>
          <w:b/>
          <w:bCs/>
        </w:rPr>
        <w:br/>
        <w:t>З</w:t>
      </w:r>
      <w:proofErr w:type="gramEnd"/>
      <w:r w:rsidRPr="0094183E">
        <w:rPr>
          <w:b/>
          <w:bCs/>
        </w:rPr>
        <w:t>а растяжимость мастики принимают длину нити мастики в сантиметрах, отмеченную указателем в момент ее разрыва.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Для каждого образца мастики проводят три определения. За величину растяжимости принимают среднее арифметическое результатов трех параллельных определений. Расхождения между результатами не должны превышать 10% от среднего арифметического значения сравниваемых результатов.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3.5. Определение водонасыщения мастики - по ГОСТ 9812-74.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 МАРКИРОВКА, УПАКОВКА, ТРАНСПОРТИРОВАНИЕ И ХРАНЕНИЕ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4.1. Мастика должна быть упакована в бочки или бумажные мешки с внутренним покрытием, препятствующим прилипанию мастики к таре.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По соглашению с потребителем допускается отгрузка мастики в бумажных мешках без покрытия.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4.2. На каждом упаковочном месте должна быть прикреплена этикетка или поставлен несмываемый штамп, в котором указывают: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а) наименование организации, в систему которой входит предприятие-изготовитель;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б) наименование предприятия-изготовителя и его адрес: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в) марка мастики;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г) номер партии;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д) дата изготовления мастики;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е) обозначение настоящего стандарта.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4.3. Изготовитель должен гарантировать соответствие битумно-резиновых мастик требованиям настоящего стандарта и сопровождать каждую партию мастики документом, в котором должны быть указаны: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а) наименование организации, в систему которой входит предприятие-изготовитель;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б) наименование предприятия-изготовителя и его адрес;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в) марка мастики;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г) номер партии;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д) размер партии;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е) дата изготовления мастики;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ж) результаты испытаний;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lastRenderedPageBreak/>
        <w:t>з) обозначение настоящего стандарта.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4.4. Мастика должна храниться раздельно по маркам в помещениях или под навесом в условиях, исключающих ее нагревание и увлажнение.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4.5. При погрузке, разгрузке и перевозке мастики должны быть приняты меры предосторожности, обеспечивающие сохранность мастики и тары.</w:t>
      </w:r>
      <w:r w:rsidRPr="0094183E">
        <w:rPr>
          <w:b/>
          <w:bCs/>
        </w:rPr>
        <w:br/>
      </w:r>
      <w:r w:rsidRPr="0094183E">
        <w:rPr>
          <w:b/>
          <w:bCs/>
        </w:rPr>
        <w:br/>
        <w:t>Перевозка мастики должна производиться только в таре, при этом она должна быть защищена от воздействия солнечных лучей и атмосферных осадков.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4.6. Мастика, изготавливаемая в непосредственной близости от объектов строительства, может доставляться к месту производства изоляционных работ в разогретом виде - в автогудронаторах.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5. ТРЕБОВАНИЯ БЕЗОПАСНОСТИ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5.1. Битумно-резиновые мастики являются горючим веществом с температурой вспышки 240-300 °С.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5.2. При производстве, плавлении, отборе проб мастик следует применять спецодежду и индивидуальные средства защиты согласно "Типовым отраслевым нормам бесплатной выдачи спецодежды, </w:t>
      </w:r>
      <w:proofErr w:type="spellStart"/>
      <w:r w:rsidRPr="0094183E">
        <w:rPr>
          <w:b/>
          <w:bCs/>
        </w:rPr>
        <w:t>спецобуви</w:t>
      </w:r>
      <w:proofErr w:type="spellEnd"/>
      <w:r w:rsidRPr="0094183E">
        <w:rPr>
          <w:b/>
          <w:bCs/>
        </w:rPr>
        <w:t xml:space="preserve"> и предохранительных приспособлений", утвержденным Государственным комитетом СССР по труду и социальным вопросам и ВЦСПС.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5.3. При загорании небольшого количества мастики пожар следует тушить песком, кошмой, специальными порошками, пенным огнетушителем, </w:t>
      </w:r>
      <w:proofErr w:type="spellStart"/>
      <w:r w:rsidRPr="0094183E">
        <w:rPr>
          <w:b/>
          <w:bCs/>
        </w:rPr>
        <w:t>развившиеся</w:t>
      </w:r>
      <w:proofErr w:type="spellEnd"/>
      <w:r w:rsidRPr="0094183E">
        <w:rPr>
          <w:b/>
          <w:bCs/>
        </w:rPr>
        <w:t xml:space="preserve"> пожары - пенной струей или водой от лафетных стволов.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Приложение 1 (рекомендуемое). Рекомендации по условиям применения битумно-резиновых мастик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ПРИЛОЖЕНИЕ 1</w:t>
      </w:r>
      <w:r w:rsidRPr="0094183E">
        <w:rPr>
          <w:b/>
          <w:bCs/>
        </w:rPr>
        <w:br/>
      </w:r>
      <w:r w:rsidRPr="0094183E">
        <w:rPr>
          <w:b/>
          <w:bCs/>
          <w:i/>
          <w:iCs/>
        </w:rPr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1585"/>
        <w:gridCol w:w="533"/>
        <w:gridCol w:w="711"/>
        <w:gridCol w:w="552"/>
        <w:gridCol w:w="546"/>
        <w:gridCol w:w="1996"/>
      </w:tblGrid>
      <w:tr w:rsidR="0094183E" w:rsidRPr="0094183E" w:rsidTr="0094183E">
        <w:trPr>
          <w:trHeight w:val="15"/>
        </w:trPr>
        <w:tc>
          <w:tcPr>
            <w:tcW w:w="4250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2033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370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739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55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55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2587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Марка мастики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Температура окружающего воздуха при нанесении мастики, °</w:t>
            </w:r>
            <w:proofErr w:type="gramStart"/>
            <w:r w:rsidRPr="0094183E">
              <w:rPr>
                <w:b/>
                <w:bCs/>
              </w:rPr>
              <w:t>С</w:t>
            </w:r>
            <w:proofErr w:type="gramEnd"/>
          </w:p>
        </w:tc>
      </w:tr>
      <w:tr w:rsidR="0094183E" w:rsidRPr="0094183E" w:rsidTr="0094183E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+5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-30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+15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+35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+40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</w:tbl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lastRenderedPageBreak/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Приложение 2. Рекомендации по составу и приготовлению битумно-резиновой мастики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ПРИЛОЖЕНИЕ 2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br/>
        <w:t>1. Состав мастики приведен в табл.1.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828"/>
        <w:gridCol w:w="956"/>
        <w:gridCol w:w="956"/>
        <w:gridCol w:w="872"/>
        <w:gridCol w:w="744"/>
      </w:tblGrid>
      <w:tr w:rsidR="0094183E" w:rsidRPr="0094183E" w:rsidTr="0094183E">
        <w:trPr>
          <w:trHeight w:val="15"/>
        </w:trPr>
        <w:tc>
          <w:tcPr>
            <w:tcW w:w="6283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92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924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Наименование компонента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Содержание компонентов в мастике, % по массе</w:t>
            </w: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0E628D" w:rsidP="0094183E">
            <w:pPr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МБР-90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МБР-100</w:t>
            </w: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</w:t>
            </w:r>
          </w:p>
        </w:tc>
      </w:tr>
      <w:tr w:rsidR="0094183E" w:rsidRPr="0094183E" w:rsidTr="0094183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 xml:space="preserve">1. Битумы нефтяные строительные или нефтяные для изоляции </w:t>
            </w:r>
            <w:proofErr w:type="spellStart"/>
            <w:r w:rsidRPr="0094183E">
              <w:rPr>
                <w:b/>
                <w:bCs/>
              </w:rPr>
              <w:t>нефтегазопроводов</w:t>
            </w:r>
            <w:proofErr w:type="spellEnd"/>
            <w:r w:rsidRPr="0094183E">
              <w:rPr>
                <w:b/>
                <w:bCs/>
              </w:rPr>
              <w:t>:</w:t>
            </w:r>
            <w:r w:rsidRPr="0094183E">
              <w:rPr>
                <w:b/>
                <w:bCs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БН-70/30 (БНИ-</w:t>
            </w:r>
            <w:proofErr w:type="gramStart"/>
            <w:r w:rsidRPr="0094183E">
              <w:rPr>
                <w:b/>
                <w:bCs/>
              </w:rPr>
              <w:t>IV</w:t>
            </w:r>
            <w:proofErr w:type="gramEnd"/>
            <w:r w:rsidRPr="0094183E">
              <w:rPr>
                <w:b/>
                <w:bCs/>
              </w:rPr>
              <w:t>)</w:t>
            </w:r>
            <w:r w:rsidRPr="0094183E">
              <w:rPr>
                <w:b/>
                <w:bCs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БН-90/10 (БНИ-</w:t>
            </w:r>
            <w:proofErr w:type="gramStart"/>
            <w:r w:rsidRPr="0094183E">
              <w:rPr>
                <w:b/>
                <w:bCs/>
              </w:rPr>
              <w:t>V</w:t>
            </w:r>
            <w:proofErr w:type="gramEnd"/>
            <w:r w:rsidRPr="0094183E">
              <w:rPr>
                <w:b/>
                <w:bCs/>
              </w:rPr>
              <w:t>) </w:t>
            </w:r>
            <w:r w:rsidRPr="0094183E">
              <w:rPr>
                <w:b/>
                <w:bCs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83</w:t>
            </w: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2. Резиновая крошка из амортизированных автопокрышек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12</w:t>
            </w:r>
          </w:p>
        </w:tc>
      </w:tr>
      <w:tr w:rsidR="0094183E" w:rsidRPr="0094183E" w:rsidTr="0094183E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3. Масло зеленое - пластификатор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5</w:t>
            </w:r>
          </w:p>
        </w:tc>
      </w:tr>
    </w:tbl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br/>
        <w:t>Примечания: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1. Для приготовления мастики МБР-75 при отсутствии зеленого масла может быть использован один из следующих пластификаторов: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а) осевое масло З или</w:t>
      </w:r>
      <w:proofErr w:type="gramStart"/>
      <w:r w:rsidRPr="0094183E">
        <w:rPr>
          <w:b/>
          <w:bCs/>
        </w:rPr>
        <w:t xml:space="preserve"> С</w:t>
      </w:r>
      <w:proofErr w:type="gramEnd"/>
      <w:r w:rsidRPr="0094183E">
        <w:rPr>
          <w:b/>
          <w:bCs/>
        </w:rPr>
        <w:t xml:space="preserve"> по ГОСТ 610-72;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б) трансформаторное масло по ГОСТ 10121-76;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 xml:space="preserve">в) </w:t>
      </w:r>
      <w:proofErr w:type="spellStart"/>
      <w:r w:rsidRPr="0094183E">
        <w:rPr>
          <w:b/>
          <w:bCs/>
        </w:rPr>
        <w:t>полидиен</w:t>
      </w:r>
      <w:proofErr w:type="spellEnd"/>
      <w:r w:rsidRPr="0094183E">
        <w:rPr>
          <w:b/>
          <w:bCs/>
        </w:rPr>
        <w:t xml:space="preserve"> по ТУ 38-103-280-75*.</w:t>
      </w:r>
      <w:r w:rsidRPr="0094183E">
        <w:rPr>
          <w:b/>
          <w:bCs/>
        </w:rPr>
        <w:br/>
        <w:t>________________</w:t>
      </w:r>
      <w:r w:rsidRPr="0094183E">
        <w:rPr>
          <w:b/>
          <w:bCs/>
        </w:rPr>
        <w:br/>
        <w:t>* Документ не приводится. За дополнительной информацией обратитесь по ссылке. - Примечание изготовителя базы данных.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lastRenderedPageBreak/>
        <w:br/>
        <w:t>Каждый из указанных пластификаторов добавляется в количестве 7%, при этом соответственно уменьшается процент битума.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 Мастика марки МБР-100</w:t>
      </w:r>
      <w:r w:rsidRPr="0094183E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15836-79 Мастика битумно-резиновая изоляционна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15836-79 Мастика битумно-резиновая изоляционна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y3lPL0gDAABTBgAADgAAAAAAAAAAAAAAAAAuAgAAZHJzL2Uy&#10;b0RvYy54bWxQSwECLQAUAAYACAAAACEAErsFm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94183E">
        <w:rPr>
          <w:b/>
          <w:bCs/>
        </w:rPr>
        <w:t xml:space="preserve"> - </w:t>
      </w:r>
      <w:proofErr w:type="spellStart"/>
      <w:r w:rsidRPr="0094183E">
        <w:rPr>
          <w:b/>
          <w:bCs/>
        </w:rPr>
        <w:t>антисептированная</w:t>
      </w:r>
      <w:proofErr w:type="spellEnd"/>
      <w:r w:rsidRPr="0094183E">
        <w:rPr>
          <w:b/>
          <w:bCs/>
        </w:rPr>
        <w:t>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2. Состав мастики уточняется при ее изготовлении в зависимости от свой</w:t>
      </w:r>
      <w:proofErr w:type="gramStart"/>
      <w:r w:rsidRPr="0094183E">
        <w:rPr>
          <w:b/>
          <w:bCs/>
        </w:rPr>
        <w:t>ств пр</w:t>
      </w:r>
      <w:proofErr w:type="gramEnd"/>
      <w:r w:rsidRPr="0094183E">
        <w:rPr>
          <w:b/>
          <w:bCs/>
        </w:rPr>
        <w:t>именяемого битума.</w:t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3. Дробленая резина (резиновая крошка), получаемая при переработке утильных автомобильных покрышек, должна удовлетворять требованиям технических условий, утвержденных в установленном порядке, и соответствовать составу, приведенному в табл.2.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736"/>
        <w:gridCol w:w="1975"/>
        <w:gridCol w:w="142"/>
        <w:gridCol w:w="360"/>
      </w:tblGrid>
      <w:tr w:rsidR="0094183E" w:rsidRPr="0094183E" w:rsidTr="0094183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2402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rPr>
          <w:gridAfter w:val="1"/>
          <w:wAfter w:w="480" w:type="dxa"/>
        </w:trPr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Норма</w:t>
            </w:r>
          </w:p>
        </w:tc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1. Содержание текстиля,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2. Влажность,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1,5</w:t>
            </w: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3. Содержание черных металлов после магнитной сепарации,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4. Крупность частиц резиновой крошки размером: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 мм, %,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96</w:t>
            </w: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  <w:tr w:rsidR="0094183E" w:rsidRPr="0094183E" w:rsidTr="0094183E">
        <w:tc>
          <w:tcPr>
            <w:tcW w:w="185" w:type="dxa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1,5, мм,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628D" w:rsidRPr="0094183E" w:rsidRDefault="0094183E" w:rsidP="0094183E">
            <w:pPr>
              <w:rPr>
                <w:b/>
                <w:bCs/>
              </w:rPr>
            </w:pPr>
            <w:r w:rsidRPr="0094183E">
              <w:rPr>
                <w:b/>
                <w:bCs/>
              </w:rPr>
              <w:t>4</w:t>
            </w:r>
          </w:p>
        </w:tc>
        <w:tc>
          <w:tcPr>
            <w:tcW w:w="185" w:type="dxa"/>
            <w:gridSpan w:val="2"/>
            <w:hideMark/>
          </w:tcPr>
          <w:p w:rsidR="0094183E" w:rsidRPr="0094183E" w:rsidRDefault="0094183E" w:rsidP="0094183E">
            <w:pPr>
              <w:rPr>
                <w:b/>
                <w:bCs/>
              </w:rPr>
            </w:pPr>
          </w:p>
        </w:tc>
      </w:tr>
    </w:tbl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4. Мастику приготовляют путем непрерывного смешивания компонентов при температуре 180-200</w:t>
      </w:r>
      <w:proofErr w:type="gramStart"/>
      <w:r w:rsidRPr="0094183E">
        <w:rPr>
          <w:b/>
          <w:bCs/>
        </w:rPr>
        <w:t xml:space="preserve"> °С</w:t>
      </w:r>
      <w:proofErr w:type="gramEnd"/>
      <w:r w:rsidRPr="0094183E">
        <w:rPr>
          <w:b/>
          <w:bCs/>
        </w:rPr>
        <w:t xml:space="preserve"> (в полевых условиях) или при температуре 200-230 °С (в заводских условиях) в течение 1,5-4 ч.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5. Наполнитель добавляют в расплавленный и частично обезвоженный битум в просушенном и разрыхленном виде.</w:t>
      </w:r>
      <w:r w:rsidRPr="0094183E">
        <w:rPr>
          <w:b/>
          <w:bCs/>
        </w:rPr>
        <w:br/>
      </w:r>
    </w:p>
    <w:p w:rsidR="0094183E" w:rsidRPr="0094183E" w:rsidRDefault="0094183E" w:rsidP="0094183E">
      <w:pPr>
        <w:rPr>
          <w:b/>
          <w:bCs/>
        </w:rPr>
      </w:pPr>
      <w:r w:rsidRPr="0094183E">
        <w:rPr>
          <w:b/>
          <w:bCs/>
        </w:rPr>
        <w:t>6. Пластификатор вводят в мастику перед окончанием ее варки, тщательно перемешивая всю массу до однородного состояния.</w:t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r w:rsidRPr="0094183E">
        <w:rPr>
          <w:b/>
          <w:bCs/>
        </w:rPr>
        <w:br/>
      </w:r>
      <w:r w:rsidRPr="0094183E">
        <w:rPr>
          <w:b/>
          <w:bCs/>
        </w:rPr>
        <w:br/>
        <w:t>Электронный текст документа</w:t>
      </w:r>
      <w:r w:rsidRPr="0094183E">
        <w:rPr>
          <w:b/>
          <w:bCs/>
        </w:rPr>
        <w:br/>
        <w:t>подготовлен ЗАО "Кодекс" и сверен по:</w:t>
      </w:r>
      <w:r w:rsidRPr="0094183E">
        <w:rPr>
          <w:b/>
          <w:bCs/>
        </w:rPr>
        <w:br/>
      </w:r>
      <w:r w:rsidRPr="0094183E">
        <w:rPr>
          <w:b/>
          <w:bCs/>
        </w:rPr>
        <w:lastRenderedPageBreak/>
        <w:t>официальное издание</w:t>
      </w:r>
      <w:r w:rsidRPr="0094183E">
        <w:rPr>
          <w:b/>
          <w:bCs/>
        </w:rPr>
        <w:br/>
        <w:t>М.: ИПК Издательство стандартов, 2003</w:t>
      </w:r>
    </w:p>
    <w:p w:rsidR="0094183E" w:rsidRPr="0094183E" w:rsidRDefault="0094183E" w:rsidP="0094183E">
      <w:pPr>
        <w:rPr>
          <w:b/>
          <w:bCs/>
        </w:rPr>
      </w:pPr>
    </w:p>
    <w:p w:rsidR="008F57B0" w:rsidRDefault="008F57B0"/>
    <w:sectPr w:rsidR="008F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A" w:rsidRDefault="00A94DFA" w:rsidP="006202B4">
      <w:pPr>
        <w:spacing w:after="0" w:line="240" w:lineRule="auto"/>
      </w:pPr>
      <w:r>
        <w:separator/>
      </w:r>
    </w:p>
  </w:endnote>
  <w:endnote w:type="continuationSeparator" w:id="0">
    <w:p w:rsidR="00A94DFA" w:rsidRDefault="00A94DFA" w:rsidP="006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A" w:rsidRDefault="00A94DFA" w:rsidP="006202B4">
      <w:pPr>
        <w:spacing w:after="0" w:line="240" w:lineRule="auto"/>
      </w:pPr>
      <w:r>
        <w:separator/>
      </w:r>
    </w:p>
  </w:footnote>
  <w:footnote w:type="continuationSeparator" w:id="0">
    <w:p w:rsidR="00A94DFA" w:rsidRDefault="00A94DFA" w:rsidP="0062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25"/>
    <w:rsid w:val="000E628D"/>
    <w:rsid w:val="000F6D25"/>
    <w:rsid w:val="006202B4"/>
    <w:rsid w:val="008F57B0"/>
    <w:rsid w:val="0094183E"/>
    <w:rsid w:val="00A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8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2B4"/>
  </w:style>
  <w:style w:type="paragraph" w:styleId="a6">
    <w:name w:val="footer"/>
    <w:basedOn w:val="a"/>
    <w:link w:val="a7"/>
    <w:uiPriority w:val="99"/>
    <w:unhideWhenUsed/>
    <w:rsid w:val="006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8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2B4"/>
  </w:style>
  <w:style w:type="paragraph" w:styleId="a6">
    <w:name w:val="footer"/>
    <w:basedOn w:val="a"/>
    <w:link w:val="a7"/>
    <w:uiPriority w:val="99"/>
    <w:unhideWhenUsed/>
    <w:rsid w:val="00620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7034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0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2019-07-02T17:31:00Z</dcterms:created>
  <dcterms:modified xsi:type="dcterms:W3CDTF">2019-07-02T17:39:00Z</dcterms:modified>
</cp:coreProperties>
</file>